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79D8FCE" w:rsidP="09DD98F1" w:rsidRDefault="679D8FCE" w14:paraId="61F36532" w14:textId="50CA1479">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r w:rsidRPr="09DD98F1" w:rsidR="0170CD7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SOCIAL MEDIA </w:t>
      </w:r>
    </w:p>
    <w:tbl>
      <w:tblPr>
        <w:tblStyle w:val="TableGrid"/>
        <w:tblW w:w="0" w:type="auto"/>
        <w:tblLayout w:type="fixed"/>
        <w:tblLook w:val="06A0" w:firstRow="1" w:lastRow="0" w:firstColumn="1" w:lastColumn="0" w:noHBand="1" w:noVBand="1"/>
      </w:tblPr>
      <w:tblGrid>
        <w:gridCol w:w="2340"/>
        <w:gridCol w:w="2340"/>
        <w:gridCol w:w="2340"/>
        <w:gridCol w:w="2340"/>
      </w:tblGrid>
      <w:tr w:rsidR="518FCD9B" w:rsidTr="09DD98F1" w14:paraId="1BE7A467">
        <w:trPr>
          <w:trHeight w:val="300"/>
        </w:trPr>
        <w:tc>
          <w:tcPr>
            <w:tcW w:w="2340" w:type="dxa"/>
            <w:tcMar/>
          </w:tcPr>
          <w:p w:rsidR="518FCD9B" w:rsidP="518FCD9B" w:rsidRDefault="518FCD9B" w14:paraId="38190D8F" w14:textId="660F4291">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p>
        </w:tc>
        <w:tc>
          <w:tcPr>
            <w:tcW w:w="2340" w:type="dxa"/>
            <w:tcMar/>
          </w:tcPr>
          <w:p w:rsidR="2C0DC23A" w:rsidP="518FCD9B" w:rsidRDefault="2C0DC23A" w14:paraId="0EB21A3D" w14:textId="7DDBD389">
            <w:pPr>
              <w:pStyle w:val="Normal"/>
              <w:bidi w:val="0"/>
              <w:spacing w:before="0" w:beforeAutospacing="off" w:after="0" w:afterAutospacing="off" w:line="259" w:lineRule="auto"/>
              <w:ind w:left="0" w:right="0"/>
              <w:jc w:val="left"/>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Short</w:t>
            </w:r>
          </w:p>
        </w:tc>
        <w:tc>
          <w:tcPr>
            <w:tcW w:w="2340" w:type="dxa"/>
            <w:tcMar/>
          </w:tcPr>
          <w:p w:rsidR="2C0DC23A" w:rsidP="518FCD9B" w:rsidRDefault="2C0DC23A" w14:paraId="2E8BD29E" w14:textId="7852BEF5">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Longer</w:t>
            </w:r>
          </w:p>
        </w:tc>
        <w:tc>
          <w:tcPr>
            <w:tcW w:w="2340" w:type="dxa"/>
            <w:tcMar/>
          </w:tcPr>
          <w:p w:rsidR="2C0DC23A" w:rsidP="518FCD9B" w:rsidRDefault="2C0DC23A" w14:paraId="3A667E89" w14:textId="73896844">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Imagery</w:t>
            </w:r>
          </w:p>
        </w:tc>
      </w:tr>
      <w:tr w:rsidR="518FCD9B" w:rsidTr="09DD98F1" w14:paraId="5977CD94">
        <w:trPr>
          <w:trHeight w:val="300"/>
        </w:trPr>
        <w:tc>
          <w:tcPr>
            <w:tcW w:w="2340" w:type="dxa"/>
            <w:tcMar/>
          </w:tcPr>
          <w:p w:rsidR="2C0DC23A" w:rsidP="518FCD9B" w:rsidRDefault="2C0DC23A" w14:paraId="59093D9C" w14:textId="3A4C7DF2">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Save The Date</w:t>
            </w:r>
          </w:p>
        </w:tc>
        <w:tc>
          <w:tcPr>
            <w:tcW w:w="2340" w:type="dxa"/>
            <w:tcMar/>
          </w:tcPr>
          <w:p w:rsidR="2C0DC23A" w:rsidP="518FCD9B" w:rsidRDefault="2C0DC23A" w14:paraId="0D3FB975" w14:textId="0A7CFA8F">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Let’s Accelerate to Zero #23GTSE  </w:t>
            </w:r>
          </w:p>
          <w:p w:rsidR="2C0DC23A" w:rsidP="518FCD9B" w:rsidRDefault="2C0DC23A" w14:paraId="4CA7517A" w14:textId="3C8FF366">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0DC23A" w:rsidP="518FCD9B" w:rsidRDefault="2C0DC23A" w14:paraId="507C20E4" w14:textId="571B6F41">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@gtse is taking place this August 22 – 24th, 2023. Join us at the region’s premier transportation event. Our 20% discount gets you front and center in the action to powerful information and engaging networking.  </w:t>
            </w:r>
          </w:p>
          <w:p w:rsidR="2C0DC23A" w:rsidP="518FCD9B" w:rsidRDefault="2C0DC23A" w14:paraId="6C1FCA48" w14:textId="0EE757B0">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0DC23A" w:rsidP="518FCD9B" w:rsidRDefault="2C0DC23A" w14:paraId="27520889" w14:textId="213186F8">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Save the date!  </w:t>
            </w:r>
          </w:p>
        </w:tc>
        <w:tc>
          <w:tcPr>
            <w:tcW w:w="2340" w:type="dxa"/>
            <w:tcMar/>
          </w:tcPr>
          <w:p w:rsidR="2C0DC23A" w:rsidP="518FCD9B" w:rsidRDefault="2C0DC23A" w14:paraId="3B84934E" w14:textId="64C3980F">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@gtse is taking place this August 22 – 24th, 2023. Join us at the region’s premier transportation event. Our 20% discount gets you front and center in the action to powerful information and engaging Networking. </w:t>
            </w:r>
          </w:p>
          <w:p w:rsidR="2C0DC23A" w:rsidP="518FCD9B" w:rsidRDefault="2C0DC23A" w14:paraId="548ED1BF" w14:textId="4227883B">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0DC23A" w:rsidP="518FCD9B" w:rsidRDefault="2C0DC23A" w14:paraId="40DC1CE8" w14:textId="5E64F60E">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This year, GTSE will take its focus to a new level--investigating clean vehicle technology and taking advantage of funding opportunities at the local, state, and national levels. Technology providers in the electrification, hydrogen and alternative fuel industries will bring their knowledge to discuss with fleet practitioners how move forward.  </w:t>
            </w:r>
          </w:p>
          <w:p w:rsidR="2C0DC23A" w:rsidP="518FCD9B" w:rsidRDefault="2C0DC23A" w14:paraId="522550E8" w14:textId="7DBB8A4F">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0DC23A" w:rsidP="518FCD9B" w:rsidRDefault="2C0DC23A" w14:paraId="76A12712" w14:textId="4CC56545">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Sign up today!   </w:t>
            </w:r>
          </w:p>
        </w:tc>
        <w:tc>
          <w:tcPr>
            <w:tcW w:w="2340" w:type="dxa"/>
            <w:tcMar/>
          </w:tcPr>
          <w:p w:rsidR="518FCD9B" w:rsidP="1B62119B" w:rsidRDefault="518FCD9B" w14:paraId="24F2CBEA" w14:textId="54F6563F">
            <w:pPr>
              <w:pStyle w:val="Normal"/>
            </w:pPr>
            <w:r w:rsidR="316F975A">
              <w:drawing>
                <wp:inline wp14:editId="09DD98F1" wp14:anchorId="23B44F6C">
                  <wp:extent cx="1343025" cy="1123950"/>
                  <wp:effectExtent l="0" t="0" r="0" b="0"/>
                  <wp:docPr id="430834987" name="" title=""/>
                  <wp:cNvGraphicFramePr>
                    <a:graphicFrameLocks noChangeAspect="1"/>
                  </wp:cNvGraphicFramePr>
                  <a:graphic>
                    <a:graphicData uri="http://schemas.openxmlformats.org/drawingml/2006/picture">
                      <pic:pic>
                        <pic:nvPicPr>
                          <pic:cNvPr id="0" name=""/>
                          <pic:cNvPicPr/>
                        </pic:nvPicPr>
                        <pic:blipFill>
                          <a:blip r:embed="R6c6e51933fd34be1">
                            <a:extLst>
                              <a:ext xmlns:a="http://schemas.openxmlformats.org/drawingml/2006/main" uri="{28A0092B-C50C-407E-A947-70E740481C1C}">
                                <a14:useLocalDpi val="0"/>
                              </a:ext>
                            </a:extLst>
                          </a:blip>
                          <a:stretch>
                            <a:fillRect/>
                          </a:stretch>
                        </pic:blipFill>
                        <pic:spPr>
                          <a:xfrm>
                            <a:off x="0" y="0"/>
                            <a:ext cx="1343025" cy="1123950"/>
                          </a:xfrm>
                          <a:prstGeom prst="rect">
                            <a:avLst/>
                          </a:prstGeom>
                        </pic:spPr>
                      </pic:pic>
                    </a:graphicData>
                  </a:graphic>
                </wp:inline>
              </w:drawing>
            </w:r>
          </w:p>
        </w:tc>
      </w:tr>
      <w:tr w:rsidR="518FCD9B" w:rsidTr="09DD98F1" w14:paraId="7FF49D7A">
        <w:trPr>
          <w:trHeight w:val="300"/>
        </w:trPr>
        <w:tc>
          <w:tcPr>
            <w:tcW w:w="2340" w:type="dxa"/>
            <w:tcMar/>
          </w:tcPr>
          <w:p w:rsidR="2C0DC23A" w:rsidP="09DD98F1" w:rsidRDefault="2C0DC23A" w14:paraId="3C8CCBDE" w14:textId="6BF2D807">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09DD98F1" w:rsidR="37AA624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Join </w:t>
            </w:r>
            <w:r w:rsidRPr="09DD98F1" w:rsidR="2C0DC23A">
              <w:rPr>
                <w:rFonts w:ascii="Calibri" w:hAnsi="Calibri" w:eastAsia="Calibri" w:cs="Calibri"/>
                <w:b w:val="0"/>
                <w:bCs w:val="0"/>
                <w:i w:val="0"/>
                <w:iCs w:val="0"/>
                <w:caps w:val="0"/>
                <w:smallCaps w:val="0"/>
                <w:noProof w:val="0"/>
                <w:color w:val="000000" w:themeColor="text1" w:themeTint="FF" w:themeShade="FF"/>
                <w:sz w:val="22"/>
                <w:szCs w:val="22"/>
                <w:lang w:val="en-US"/>
              </w:rPr>
              <w:t>Us @ GTSE</w:t>
            </w:r>
          </w:p>
        </w:tc>
        <w:tc>
          <w:tcPr>
            <w:tcW w:w="2340" w:type="dxa"/>
            <w:tcMar/>
          </w:tcPr>
          <w:p w:rsidR="2C0DC23A" w:rsidP="518FCD9B" w:rsidRDefault="2C0DC23A" w14:paraId="657B9FB9" w14:textId="7618AB5B">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As community partners of the #23GTSE, we can’t wait to see you at #23GTSE this year.  </w:t>
            </w:r>
          </w:p>
          <w:p w:rsidR="2C0DC23A" w:rsidP="518FCD9B" w:rsidRDefault="2C0DC23A" w14:paraId="74257111" w14:textId="1912F61B">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0DC23A" w:rsidP="518FCD9B" w:rsidRDefault="2C0DC23A" w14:paraId="51E16488" w14:textId="61CFE2F8">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#GTSE23 has “can’t miss” networking opportunities that mix with influencers and decision makers in the fleet, clean transportation and sustainability industries. </w:t>
            </w:r>
          </w:p>
          <w:p w:rsidR="2C0DC23A" w:rsidP="518FCD9B" w:rsidRDefault="2C0DC23A" w14:paraId="1E9C0256" w14:textId="2B83EDC3">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0DC23A" w:rsidP="518FCD9B" w:rsidRDefault="2C0DC23A" w14:paraId="1DE7960B" w14:textId="10105AF6">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Join us at #23GTSE!</w:t>
            </w:r>
          </w:p>
        </w:tc>
        <w:tc>
          <w:tcPr>
            <w:tcW w:w="2340" w:type="dxa"/>
            <w:tcMar/>
          </w:tcPr>
          <w:p w:rsidR="2C0DC23A" w:rsidP="518FCD9B" w:rsidRDefault="2C0DC23A" w14:paraId="3C18A6EA" w14:textId="15A6CED4">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As community partners of the #23GTSE, we can’t wait to see you at #23GTSE this year.   </w:t>
            </w:r>
          </w:p>
          <w:p w:rsidR="2C0DC23A" w:rsidP="518FCD9B" w:rsidRDefault="2C0DC23A" w14:paraId="0E604F79" w14:textId="74695FD8">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0DC23A" w:rsidP="518FCD9B" w:rsidRDefault="2C0DC23A" w14:paraId="61724EAA" w14:textId="0163D1C1">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#GTSE23 has “can’t miss” networking opportunities that mix with influencers and decision makers in the fleet, clean transportation and sustainability industries.  </w:t>
            </w:r>
          </w:p>
          <w:p w:rsidR="2C0DC23A" w:rsidP="518FCD9B" w:rsidRDefault="2C0DC23A" w14:paraId="67F79C26" w14:textId="4DE298CC">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0DC23A" w:rsidP="518FCD9B" w:rsidRDefault="2C0DC23A" w14:paraId="7CA0B2BB" w14:textId="456320A3">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Check out the online program for must-attend sessions.  </w:t>
            </w:r>
          </w:p>
        </w:tc>
        <w:tc>
          <w:tcPr>
            <w:tcW w:w="2340" w:type="dxa"/>
            <w:tcMar/>
          </w:tcPr>
          <w:p w:rsidR="518FCD9B" w:rsidP="518FCD9B" w:rsidRDefault="518FCD9B" w14:paraId="2596248A" w14:textId="567A6FB1">
            <w:pPr>
              <w:pStyle w:val="Normal"/>
            </w:pPr>
            <w:r w:rsidR="2B77B6FE">
              <w:drawing>
                <wp:inline wp14:editId="40A7155A" wp14:anchorId="013F473C">
                  <wp:extent cx="1343025" cy="1123950"/>
                  <wp:effectExtent l="0" t="0" r="0" b="0"/>
                  <wp:docPr id="1871555290" name="" title=""/>
                  <wp:cNvGraphicFramePr>
                    <a:graphicFrameLocks noChangeAspect="1"/>
                  </wp:cNvGraphicFramePr>
                  <a:graphic>
                    <a:graphicData uri="http://schemas.openxmlformats.org/drawingml/2006/picture">
                      <pic:pic>
                        <pic:nvPicPr>
                          <pic:cNvPr id="0" name=""/>
                          <pic:cNvPicPr/>
                        </pic:nvPicPr>
                        <pic:blipFill>
                          <a:blip r:embed="Rcb64e8b4b2084773">
                            <a:extLst>
                              <a:ext xmlns:a="http://schemas.openxmlformats.org/drawingml/2006/main" uri="{28A0092B-C50C-407E-A947-70E740481C1C}">
                                <a14:useLocalDpi val="0"/>
                              </a:ext>
                            </a:extLst>
                          </a:blip>
                          <a:stretch>
                            <a:fillRect/>
                          </a:stretch>
                        </pic:blipFill>
                        <pic:spPr>
                          <a:xfrm>
                            <a:off x="0" y="0"/>
                            <a:ext cx="1343025" cy="1123950"/>
                          </a:xfrm>
                          <a:prstGeom prst="rect">
                            <a:avLst/>
                          </a:prstGeom>
                        </pic:spPr>
                      </pic:pic>
                    </a:graphicData>
                  </a:graphic>
                </wp:inline>
              </w:drawing>
            </w:r>
          </w:p>
        </w:tc>
      </w:tr>
      <w:tr w:rsidR="518FCD9B" w:rsidTr="09DD98F1" w14:paraId="0049194E">
        <w:trPr>
          <w:trHeight w:val="300"/>
        </w:trPr>
        <w:tc>
          <w:tcPr>
            <w:tcW w:w="2340" w:type="dxa"/>
            <w:tcMar/>
          </w:tcPr>
          <w:p w:rsidR="2C0DC23A" w:rsidP="518FCD9B" w:rsidRDefault="2C0DC23A" w14:paraId="6D325968" w14:textId="4F709A0A">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Countdown to GTSE</w:t>
            </w:r>
          </w:p>
        </w:tc>
        <w:tc>
          <w:tcPr>
            <w:tcW w:w="2340" w:type="dxa"/>
            <w:tcMar/>
          </w:tcPr>
          <w:p w:rsidR="2C0DC23A" w:rsidP="518FCD9B" w:rsidRDefault="2C0DC23A" w14:paraId="326A5E0D" w14:textId="2A3819A4">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countdown begins for #23GTSE. GTSE offers engaging and useful content for every attendee in the #fleet, #transportation, #equity, #engineering, #industry, and #policy sectors.  </w:t>
            </w:r>
          </w:p>
          <w:p w:rsidR="2C0DC23A" w:rsidP="518FCD9B" w:rsidRDefault="2C0DC23A" w14:paraId="30527967" w14:textId="4D9DA22F">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0DC23A" w:rsidP="518FCD9B" w:rsidRDefault="2C0DC23A" w14:paraId="35EDABFB" w14:textId="3F5D2312">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Use our discount code to get a ticket 20% off. </w:t>
            </w:r>
          </w:p>
        </w:tc>
        <w:tc>
          <w:tcPr>
            <w:tcW w:w="2340" w:type="dxa"/>
            <w:tcMar/>
          </w:tcPr>
          <w:p w:rsidR="2C0DC23A" w:rsidP="518FCD9B" w:rsidRDefault="2C0DC23A" w14:paraId="6B8E7543" w14:textId="56539EFF">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countdown begins for #23GTSE. GTSE offers engaging and useful content for every attendee in the #fleet, #transportation, #equity, #engineering, #industry, and #policy sectors. </w:t>
            </w:r>
          </w:p>
          <w:p w:rsidR="2C0DC23A" w:rsidP="518FCD9B" w:rsidRDefault="2C0DC23A" w14:paraId="7B1F22B0" w14:textId="67D77A76">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0DC23A" w:rsidP="518FCD9B" w:rsidRDefault="2C0DC23A" w14:paraId="16CCD2B3" w14:textId="03D9944E">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From high voltage fleet technician training to sessions exploring the intersection of zero-emission vehicles and racial equity, GTSE offers engaging and useful content for every attendee. </w:t>
            </w:r>
          </w:p>
          <w:p w:rsidR="2C0DC23A" w:rsidP="518FCD9B" w:rsidRDefault="2C0DC23A" w14:paraId="0D4DADC1" w14:textId="67196651">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2C0DC23A" w:rsidP="518FCD9B" w:rsidRDefault="2C0DC23A" w14:paraId="53998616" w14:textId="2FCFCDB4">
            <w:pPr>
              <w:pStyle w:val="Normal"/>
            </w:pPr>
            <w:r w:rsidRPr="518FCD9B" w:rsidR="2C0DC23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2023 show will also bring back the highly praised Performance Ride and- Drive event, giving everyone the chance to experience firsthand what clean transportation looks and feels like.  </w:t>
            </w:r>
          </w:p>
        </w:tc>
        <w:tc>
          <w:tcPr>
            <w:tcW w:w="2340" w:type="dxa"/>
            <w:tcMar/>
          </w:tcPr>
          <w:p w:rsidR="518FCD9B" w:rsidP="1B62119B" w:rsidRDefault="518FCD9B" w14:paraId="62C01409" w14:textId="4864E4D9">
            <w:pPr>
              <w:pStyle w:val="Normal"/>
            </w:pPr>
            <w:r w:rsidR="7FC88632">
              <w:drawing>
                <wp:inline wp14:editId="1106D74B" wp14:anchorId="16C326CE">
                  <wp:extent cx="1343025" cy="1123950"/>
                  <wp:effectExtent l="0" t="0" r="0" b="0"/>
                  <wp:docPr id="1084534344" name="" title=""/>
                  <wp:cNvGraphicFramePr>
                    <a:graphicFrameLocks noChangeAspect="1"/>
                  </wp:cNvGraphicFramePr>
                  <a:graphic>
                    <a:graphicData uri="http://schemas.openxmlformats.org/drawingml/2006/picture">
                      <pic:pic>
                        <pic:nvPicPr>
                          <pic:cNvPr id="0" name=""/>
                          <pic:cNvPicPr/>
                        </pic:nvPicPr>
                        <pic:blipFill>
                          <a:blip r:embed="R3273841895fc466b">
                            <a:extLst>
                              <a:ext xmlns:a="http://schemas.openxmlformats.org/drawingml/2006/main" uri="{28A0092B-C50C-407E-A947-70E740481C1C}">
                                <a14:useLocalDpi val="0"/>
                              </a:ext>
                            </a:extLst>
                          </a:blip>
                          <a:stretch>
                            <a:fillRect/>
                          </a:stretch>
                        </pic:blipFill>
                        <pic:spPr>
                          <a:xfrm>
                            <a:off x="0" y="0"/>
                            <a:ext cx="1343025" cy="1123950"/>
                          </a:xfrm>
                          <a:prstGeom prst="rect">
                            <a:avLst/>
                          </a:prstGeom>
                        </pic:spPr>
                      </pic:pic>
                    </a:graphicData>
                  </a:graphic>
                </wp:inline>
              </w:drawing>
            </w:r>
          </w:p>
        </w:tc>
      </w:tr>
    </w:tbl>
    <w:p w:rsidR="679D8FCE" w:rsidP="09DD98F1" w:rsidRDefault="679D8FCE" w14:paraId="3CAD3354" w14:textId="65CF7945">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9DD98F1" w:rsidP="09DD98F1" w:rsidRDefault="09DD98F1" w14:paraId="64C74D3C" w14:textId="4B98668F">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9DD98F1" w:rsidP="09DD98F1" w:rsidRDefault="09DD98F1" w14:paraId="7E2432F8" w14:textId="44C98B59">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9DD98F1" w:rsidP="09DD98F1" w:rsidRDefault="09DD98F1" w14:paraId="349EF274" w14:textId="0602250E">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9DD98F1" w:rsidP="09DD98F1" w:rsidRDefault="09DD98F1" w14:paraId="3A0CC915" w14:textId="5C2664F6">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9DD98F1" w:rsidP="09DD98F1" w:rsidRDefault="09DD98F1" w14:paraId="2451DA9D" w14:textId="4817D1E4">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9DD98F1" w:rsidP="09DD98F1" w:rsidRDefault="09DD98F1" w14:paraId="298777E1" w14:textId="2B9D6377">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9DD98F1" w:rsidP="09DD98F1" w:rsidRDefault="09DD98F1" w14:paraId="254C4BCD" w14:textId="2C324BD8">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9DD98F1" w:rsidP="09DD98F1" w:rsidRDefault="09DD98F1" w14:paraId="2F04EFF6" w14:textId="25DD62BD">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9DD98F1" w:rsidP="09DD98F1" w:rsidRDefault="09DD98F1" w14:paraId="44CEAFCE" w14:textId="673A10B0">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9DD98F1" w:rsidP="09DD98F1" w:rsidRDefault="09DD98F1" w14:paraId="0084E3D8" w14:textId="2ECCAB94">
      <w:pPr>
        <w:pStyle w:val="Normal"/>
      </w:pPr>
    </w:p>
    <w:p w:rsidR="09DD98F1" w:rsidP="09DD98F1" w:rsidRDefault="09DD98F1" w14:paraId="7050DA45" w14:textId="278B0C0A">
      <w:pPr>
        <w:pStyle w:val="Normal"/>
      </w:pPr>
    </w:p>
    <w:p w:rsidR="7FC88632" w:rsidP="09DD98F1" w:rsidRDefault="7FC88632" w14:paraId="45177B67" w14:textId="1629035E">
      <w:pPr>
        <w:pStyle w:val="Normal"/>
      </w:pPr>
      <w:r w:rsidR="7FC88632">
        <w:rPr/>
        <w:t xml:space="preserve">EMAIL MARKETING MATERIALS </w:t>
      </w:r>
    </w:p>
    <w:p w:rsidR="7FC88632" w:rsidP="09DD98F1" w:rsidRDefault="7FC88632" w14:paraId="1B481BF3" w14:textId="56B1A13C">
      <w:pPr>
        <w:pStyle w:val="Normal"/>
      </w:pPr>
      <w:r w:rsidR="7FC88632">
        <w:drawing>
          <wp:inline wp14:editId="7563C384" wp14:anchorId="27B028BC">
            <wp:extent cx="4187825" cy="2015391"/>
            <wp:effectExtent l="0" t="0" r="0" b="0"/>
            <wp:docPr id="717960153" name="" title=""/>
            <wp:cNvGraphicFramePr>
              <a:graphicFrameLocks noChangeAspect="1"/>
            </wp:cNvGraphicFramePr>
            <a:graphic>
              <a:graphicData uri="http://schemas.openxmlformats.org/drawingml/2006/picture">
                <pic:pic>
                  <pic:nvPicPr>
                    <pic:cNvPr id="0" name=""/>
                    <pic:cNvPicPr/>
                  </pic:nvPicPr>
                  <pic:blipFill>
                    <a:blip r:embed="R80db8d62e25a47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187825" cy="2015391"/>
                    </a:xfrm>
                    <a:prstGeom xmlns:a="http://schemas.openxmlformats.org/drawingml/2006/main" prst="rect">
                      <a:avLst/>
                    </a:prstGeom>
                  </pic:spPr>
                </pic:pic>
              </a:graphicData>
            </a:graphic>
          </wp:inline>
        </w:drawing>
      </w:r>
    </w:p>
    <w:p w:rsidR="7FC88632" w:rsidP="09DD98F1" w:rsidRDefault="7FC88632" w14:paraId="121E87B8" w14:textId="7AED7A31">
      <w:pPr>
        <w:pStyle w:val="Normal"/>
      </w:pPr>
      <w:r w:rsidR="7FC88632">
        <w:rPr/>
        <w:t xml:space="preserve">**graphic + photos from dropbox </w:t>
      </w:r>
    </w:p>
    <w:p w:rsidR="09DD98F1" w:rsidP="09DD98F1" w:rsidRDefault="09DD98F1" w14:paraId="762961A8" w14:textId="0A0968DE">
      <w:pPr>
        <w:pStyle w:val="Normal"/>
      </w:pPr>
    </w:p>
    <w:p w:rsidR="7FC88632" w:rsidP="09DD98F1" w:rsidRDefault="7FC88632" w14:paraId="29A0367F" w14:textId="10F37252">
      <w:pPr>
        <w:pStyle w:val="Normal"/>
      </w:pPr>
      <w:r w:rsidR="7FC88632">
        <w:rPr/>
        <w:t xml:space="preserve">We can’t wait to attend the Green Transportation Summit and Expo (GTSE) this year! </w:t>
      </w:r>
    </w:p>
    <w:p w:rsidR="7FC88632" w:rsidP="09DD98F1" w:rsidRDefault="7FC88632" w14:paraId="492DA987" w14:textId="2051587F">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7FC88632">
        <w:rPr/>
        <w:t xml:space="preserve">The region’s leading transportation conference takes place on August 22 – 24, 2023 at the Greater Tacoma Convention Center. </w:t>
      </w:r>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conference is comprised of three days of </w:t>
      </w:r>
    </w:p>
    <w:p w:rsidR="7FC88632" w:rsidP="09DD98F1" w:rsidRDefault="7FC88632" w14:paraId="1C92B09A" w14:textId="035CCE53">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Networking</w:t>
      </w:r>
    </w:p>
    <w:p w:rsidR="7FC88632" w:rsidP="09DD98F1" w:rsidRDefault="7FC88632" w14:paraId="42DC2955" w14:textId="489F3B71">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Information sessions</w:t>
      </w:r>
    </w:p>
    <w:p w:rsidR="7FC88632" w:rsidP="09DD98F1" w:rsidRDefault="7FC88632" w14:paraId="0D8EBE77" w14:textId="2D9E0308">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Workshops</w:t>
      </w:r>
    </w:p>
    <w:p w:rsidR="7FC88632" w:rsidP="09DD98F1" w:rsidRDefault="7FC88632" w14:paraId="60C4AC3E" w14:textId="24797D3F">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Vehicle Walk-throughs</w:t>
      </w:r>
    </w:p>
    <w:p w:rsidR="7FC88632" w:rsidP="09DD98F1" w:rsidRDefault="7FC88632" w14:paraId="3F0BDFB5" w14:textId="6159661F">
      <w:pPr>
        <w:pStyle w:val="ListParagraph"/>
        <w:numPr>
          <w:ilvl w:val="0"/>
          <w:numId w:val="1"/>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Great Accommodation </w:t>
      </w:r>
    </w:p>
    <w:p w:rsidR="7FC88632" w:rsidP="09DD98F1" w:rsidRDefault="7FC88632" w14:paraId="053BAD6E" w14:textId="755598F8">
      <w:pPr>
        <w:pStyle w:val="Normal"/>
        <w:ind w:left="0"/>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pPr>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Check out more details at gtsummitexpo.com. Sign up by July 30</w:t>
      </w:r>
      <w:r w:rsidRPr="09DD98F1" w:rsidR="7FC88632">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with </w:t>
      </w:r>
      <w:proofErr w:type="gramStart"/>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code</w:t>
      </w:r>
      <w:proofErr w:type="gramEnd"/>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to receive a discount </w:t>
      </w:r>
      <w:proofErr w:type="gramStart"/>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to</w:t>
      </w:r>
      <w:proofErr w:type="gramEnd"/>
      <w:r w:rsidRPr="09DD98F1" w:rsidR="7FC8863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the event.  </w:t>
      </w:r>
    </w:p>
    <w:p w:rsidR="09DD98F1" w:rsidP="09DD98F1" w:rsidRDefault="09DD98F1" w14:paraId="2955865A" w14:textId="037CFF82">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9DD98F1" w:rsidP="09DD98F1" w:rsidRDefault="09DD98F1" w14:paraId="76173449" w14:textId="0CA146FE">
      <w:pPr>
        <w:pStyle w:val="Normal"/>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659834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A3A0861"/>
    <w:rsid w:val="007A7736"/>
    <w:rsid w:val="00940073"/>
    <w:rsid w:val="01141CD7"/>
    <w:rsid w:val="01430BEA"/>
    <w:rsid w:val="014D78A3"/>
    <w:rsid w:val="0170CD7B"/>
    <w:rsid w:val="01719DC5"/>
    <w:rsid w:val="01F69E0D"/>
    <w:rsid w:val="054DE859"/>
    <w:rsid w:val="06AF0C36"/>
    <w:rsid w:val="06E9B8BA"/>
    <w:rsid w:val="08A4D79B"/>
    <w:rsid w:val="091D89A7"/>
    <w:rsid w:val="09310FE5"/>
    <w:rsid w:val="09DD98F1"/>
    <w:rsid w:val="0A55DEE2"/>
    <w:rsid w:val="0B76D98E"/>
    <w:rsid w:val="0DDE4B60"/>
    <w:rsid w:val="0E635C51"/>
    <w:rsid w:val="1096C123"/>
    <w:rsid w:val="10B8BE52"/>
    <w:rsid w:val="10E21201"/>
    <w:rsid w:val="11A9BD38"/>
    <w:rsid w:val="12329184"/>
    <w:rsid w:val="131337B7"/>
    <w:rsid w:val="15ABFFD6"/>
    <w:rsid w:val="164375E5"/>
    <w:rsid w:val="16883034"/>
    <w:rsid w:val="1740F3DA"/>
    <w:rsid w:val="174C97F8"/>
    <w:rsid w:val="17515385"/>
    <w:rsid w:val="17766B05"/>
    <w:rsid w:val="17A62C70"/>
    <w:rsid w:val="17DC2018"/>
    <w:rsid w:val="18192E55"/>
    <w:rsid w:val="18C9AB0C"/>
    <w:rsid w:val="18ED81E8"/>
    <w:rsid w:val="18F8FD7D"/>
    <w:rsid w:val="195B3BCD"/>
    <w:rsid w:val="1B1217DC"/>
    <w:rsid w:val="1B62119B"/>
    <w:rsid w:val="1B9C2412"/>
    <w:rsid w:val="1BFF59A2"/>
    <w:rsid w:val="1C4F644A"/>
    <w:rsid w:val="1C842C04"/>
    <w:rsid w:val="1D8201A6"/>
    <w:rsid w:val="1E57413A"/>
    <w:rsid w:val="1EF0A71D"/>
    <w:rsid w:val="1F8410AF"/>
    <w:rsid w:val="21683103"/>
    <w:rsid w:val="21C2E820"/>
    <w:rsid w:val="21F4120F"/>
    <w:rsid w:val="2529A2CD"/>
    <w:rsid w:val="25AB66D1"/>
    <w:rsid w:val="2666055A"/>
    <w:rsid w:val="27E22D2C"/>
    <w:rsid w:val="28D97C40"/>
    <w:rsid w:val="2974AF41"/>
    <w:rsid w:val="298C6B45"/>
    <w:rsid w:val="2B77B6FE"/>
    <w:rsid w:val="2BF7851A"/>
    <w:rsid w:val="2C0DC23A"/>
    <w:rsid w:val="2C703726"/>
    <w:rsid w:val="2D8EE102"/>
    <w:rsid w:val="2DEEA445"/>
    <w:rsid w:val="2E264DEB"/>
    <w:rsid w:val="316F975A"/>
    <w:rsid w:val="3384C48C"/>
    <w:rsid w:val="35853F03"/>
    <w:rsid w:val="35AB24DB"/>
    <w:rsid w:val="36D404AC"/>
    <w:rsid w:val="375285F1"/>
    <w:rsid w:val="37AA624A"/>
    <w:rsid w:val="386FD50D"/>
    <w:rsid w:val="39B0A2B8"/>
    <w:rsid w:val="3ACEA0A6"/>
    <w:rsid w:val="3B4C7319"/>
    <w:rsid w:val="3D2A1DD3"/>
    <w:rsid w:val="3D3AFFE7"/>
    <w:rsid w:val="418A6601"/>
    <w:rsid w:val="41B08721"/>
    <w:rsid w:val="439C1EBA"/>
    <w:rsid w:val="4467D3EA"/>
    <w:rsid w:val="45A82048"/>
    <w:rsid w:val="46E07083"/>
    <w:rsid w:val="47AD23AE"/>
    <w:rsid w:val="4811CDC4"/>
    <w:rsid w:val="4A37B921"/>
    <w:rsid w:val="4A47ADD6"/>
    <w:rsid w:val="4B07D184"/>
    <w:rsid w:val="4B2B8C5F"/>
    <w:rsid w:val="4D0B24BF"/>
    <w:rsid w:val="4E3C6E69"/>
    <w:rsid w:val="4EB8324B"/>
    <w:rsid w:val="50173ABF"/>
    <w:rsid w:val="5089D21F"/>
    <w:rsid w:val="518FCD9B"/>
    <w:rsid w:val="564C6233"/>
    <w:rsid w:val="570211AD"/>
    <w:rsid w:val="582FDF14"/>
    <w:rsid w:val="583DFD55"/>
    <w:rsid w:val="595D8EDA"/>
    <w:rsid w:val="59BE4A4B"/>
    <w:rsid w:val="5A3A0861"/>
    <w:rsid w:val="5A716CB8"/>
    <w:rsid w:val="5B2C4FA3"/>
    <w:rsid w:val="5C120E83"/>
    <w:rsid w:val="5C1C4ABF"/>
    <w:rsid w:val="5C330524"/>
    <w:rsid w:val="5CE905C6"/>
    <w:rsid w:val="5D433E0F"/>
    <w:rsid w:val="5EB48735"/>
    <w:rsid w:val="5EC39A17"/>
    <w:rsid w:val="5ED34E45"/>
    <w:rsid w:val="5F6BA785"/>
    <w:rsid w:val="5F6C6445"/>
    <w:rsid w:val="5FBD1E86"/>
    <w:rsid w:val="60236D85"/>
    <w:rsid w:val="6040B6C7"/>
    <w:rsid w:val="60C09351"/>
    <w:rsid w:val="6158EEE7"/>
    <w:rsid w:val="61E03E53"/>
    <w:rsid w:val="62637C57"/>
    <w:rsid w:val="6291B6DA"/>
    <w:rsid w:val="62F60519"/>
    <w:rsid w:val="6316FA32"/>
    <w:rsid w:val="63970B3A"/>
    <w:rsid w:val="65CD2FCF"/>
    <w:rsid w:val="6666015E"/>
    <w:rsid w:val="679D8FCE"/>
    <w:rsid w:val="697BA02A"/>
    <w:rsid w:val="6C276E41"/>
    <w:rsid w:val="6CB340EC"/>
    <w:rsid w:val="6ED9BDE1"/>
    <w:rsid w:val="6EEFC6AA"/>
    <w:rsid w:val="6F2219BA"/>
    <w:rsid w:val="7067208A"/>
    <w:rsid w:val="71C2C1B7"/>
    <w:rsid w:val="7274DD9B"/>
    <w:rsid w:val="72932C39"/>
    <w:rsid w:val="73228270"/>
    <w:rsid w:val="752FD708"/>
    <w:rsid w:val="75C72197"/>
    <w:rsid w:val="7738A051"/>
    <w:rsid w:val="7861262C"/>
    <w:rsid w:val="78D21728"/>
    <w:rsid w:val="79EED5EE"/>
    <w:rsid w:val="7BF2392C"/>
    <w:rsid w:val="7D6D0B2F"/>
    <w:rsid w:val="7DBCA45B"/>
    <w:rsid w:val="7F28304F"/>
    <w:rsid w:val="7FC88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A0861"/>
  <w15:chartTrackingRefBased/>
  <w15:docId w15:val="{BC15E3E3-3B85-4062-A219-7CC6C87B8BE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numbering" Target="numbering.xml" Id="R12aa785a480b4b85"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5.png" Id="R6c6e51933fd34be1" /><Relationship Type="http://schemas.openxmlformats.org/officeDocument/2006/relationships/image" Target="/media/image6.png" Id="Rcb64e8b4b2084773" /><Relationship Type="http://schemas.openxmlformats.org/officeDocument/2006/relationships/image" Target="/media/image7.png" Id="R3273841895fc466b" /><Relationship Type="http://schemas.openxmlformats.org/officeDocument/2006/relationships/image" Target="/media/image8.png" Id="R80db8d62e25a478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8ABBD79E4CDF48BFD1EE93BE9344AC" ma:contentTypeVersion="16" ma:contentTypeDescription="Create a new document." ma:contentTypeScope="" ma:versionID="dea4a20716736bde2e5a3cb0c47caf6a">
  <xsd:schema xmlns:xsd="http://www.w3.org/2001/XMLSchema" xmlns:xs="http://www.w3.org/2001/XMLSchema" xmlns:p="http://schemas.microsoft.com/office/2006/metadata/properties" xmlns:ns2="f7dd3afc-1ecb-4bea-b28f-4241b340b26c" xmlns:ns3="b22f704e-8a6a-43b3-85a8-24c7b72a3c80" targetNamespace="http://schemas.microsoft.com/office/2006/metadata/properties" ma:root="true" ma:fieldsID="74422a0a252d0e9726ddc9ae5a0e3dcd" ns2:_="" ns3:_="">
    <xsd:import namespace="f7dd3afc-1ecb-4bea-b28f-4241b340b26c"/>
    <xsd:import namespace="b22f704e-8a6a-43b3-85a8-24c7b72a3c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d3afc-1ecb-4bea-b28f-4241b340b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d5d4125-6257-4056-90ac-c3653ffc5b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2f704e-8a6a-43b3-85a8-24c7b72a3c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650feca-932a-44a6-8ed5-c448eb0223ec}" ma:internalName="TaxCatchAll" ma:showField="CatchAllData" ma:web="b22f704e-8a6a-43b3-85a8-24c7b72a3c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dd3afc-1ecb-4bea-b28f-4241b340b26c">
      <Terms xmlns="http://schemas.microsoft.com/office/infopath/2007/PartnerControls"/>
    </lcf76f155ced4ddcb4097134ff3c332f>
    <TaxCatchAll xmlns="b22f704e-8a6a-43b3-85a8-24c7b72a3c80" xsi:nil="true"/>
  </documentManagement>
</p:properties>
</file>

<file path=customXml/itemProps1.xml><?xml version="1.0" encoding="utf-8"?>
<ds:datastoreItem xmlns:ds="http://schemas.openxmlformats.org/officeDocument/2006/customXml" ds:itemID="{87681643-B5DF-4C72-8282-B01399A520DD}"/>
</file>

<file path=customXml/itemProps2.xml><?xml version="1.0" encoding="utf-8"?>
<ds:datastoreItem xmlns:ds="http://schemas.openxmlformats.org/officeDocument/2006/customXml" ds:itemID="{16981F59-57D5-41FF-A658-7B5D58137A25}"/>
</file>

<file path=customXml/itemProps3.xml><?xml version="1.0" encoding="utf-8"?>
<ds:datastoreItem xmlns:ds="http://schemas.openxmlformats.org/officeDocument/2006/customXml" ds:itemID="{19549A9B-2F92-46C8-8383-D536BBEAFAA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Maddy Reznick</dc:creator>
  <keywords/>
  <dc:description/>
  <lastModifiedBy>Maddy Reznick</lastModifiedBy>
  <dcterms:created xsi:type="dcterms:W3CDTF">2023-01-09T21:44:09.0000000Z</dcterms:created>
  <dcterms:modified xsi:type="dcterms:W3CDTF">2023-02-07T03:04:29.9484599Z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0x010100308ABBD79E4CDF48BFD1EE93BE9344AC</vt:lpwstr>
  </property>
  <property fmtid="{D5CDD505-2E9C-101B-9397-08002B2CF9AE}" pid="3" name="MediaServiceImageTags">
    <vt:lpwstr/>
  </property>
</Properties>
</file>